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22F2" w14:textId="3F1E0971" w:rsidR="0026044A" w:rsidRDefault="004A15A1">
      <w:r>
        <w:rPr>
          <w:noProof/>
        </w:rPr>
        <mc:AlternateContent>
          <mc:Choice Requires="wps">
            <w:drawing>
              <wp:anchor distT="0" distB="0" distL="114300" distR="114300" simplePos="0" relativeHeight="251659264" behindDoc="0" locked="0" layoutInCell="1" allowOverlap="1" wp14:anchorId="419A1119" wp14:editId="2FCBF90C">
                <wp:simplePos x="0" y="0"/>
                <wp:positionH relativeFrom="column">
                  <wp:posOffset>1066800</wp:posOffset>
                </wp:positionH>
                <wp:positionV relativeFrom="paragraph">
                  <wp:posOffset>161924</wp:posOffset>
                </wp:positionV>
                <wp:extent cx="4543425" cy="733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543425" cy="733425"/>
                        </a:xfrm>
                        <a:prstGeom prst="rect">
                          <a:avLst/>
                        </a:prstGeom>
                        <a:solidFill>
                          <a:schemeClr val="lt1"/>
                        </a:solidFill>
                        <a:ln w="6350">
                          <a:noFill/>
                        </a:ln>
                      </wps:spPr>
                      <wps:txbx>
                        <w:txbxContent>
                          <w:p w14:paraId="5DB1F52C" w14:textId="48511B6E" w:rsidR="004A15A1" w:rsidRPr="004A15A1" w:rsidRDefault="004A15A1" w:rsidP="004A15A1">
                            <w:pPr>
                              <w:jc w:val="center"/>
                              <w:rPr>
                                <w:b/>
                                <w:bCs/>
                                <w:sz w:val="28"/>
                                <w:szCs w:val="28"/>
                              </w:rPr>
                            </w:pPr>
                            <w:r w:rsidRPr="004A15A1">
                              <w:rPr>
                                <w:b/>
                                <w:bCs/>
                                <w:sz w:val="28"/>
                                <w:szCs w:val="28"/>
                              </w:rPr>
                              <w:t>CIRU Social, Environmental and Economic Sustainability     of Rugby in the COOK ISLANDS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9A1119" id="_x0000_t202" coordsize="21600,21600" o:spt="202" path="m,l,21600r21600,l21600,xe">
                <v:stroke joinstyle="miter"/>
                <v:path gradientshapeok="t" o:connecttype="rect"/>
              </v:shapetype>
              <v:shape id="Text Box 2" o:spid="_x0000_s1026" type="#_x0000_t202" style="position:absolute;margin-left:84pt;margin-top:12.75pt;width:357.7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cAQAIAAHkEAAAOAAAAZHJzL2Uyb0RvYy54bWysVFFv2jAQfp+0/2D5fQRCaLuIUDEqpklV&#10;WwmmPhvHJpEcn2cbEvbrd3YCZd2epr2Y893l89333TG/7xpFjsK6GnRBJ6MxJUJzKGu9L+j37frT&#10;HSXOM10yBVoU9CQcvV98/DBvTS5SqECVwhIE0S5vTUEr702eJI5XomFuBEZoDEqwDfN4tfuktKxF&#10;9EYl6Xh8k7RgS2OBC+fQ+9AH6SLiSym4f5bSCU9UQbE2H08bz104k8Wc5XvLTFXzoQz2D1U0rNb4&#10;6AXqgXlGDrb+A6qpuQUH0o84NAlIWXMRe8BuJuN33WwqZkTsBclx5kKT+3+w/On4YkldFjSlRLMG&#10;JdqKzpMv0JE0sNMal2PSxmCa79CNKp/9Dp2h6U7aJvxiOwTjyPPpwm0A4+jMZtk0S2eUcIzdTqON&#10;8Mnb18Y6/1VAQ4JRUIvaRUrZ8dH5PvWcEh5zoOpyXSsVL2FexEpZcmSotPKxRgT/LUtp0hb0Zjob&#10;R2AN4fMeWWmsJfTa9xQs3+26gYAdlCfs30I/P87wdY1FPjLnX5jFgcGWcQn8Mx5SAT4Cg0VJBfbn&#10;3/whH3XEKCUtDmBB3Y8Ds4IS9U2jwp8nWRYmNl6y2W2KF3sd2V1H9KFZAXY+wXUzPJoh36uzKS00&#10;r7gry/Aqhpjm+HZB/dlc+X4tcNe4WC5jEs6oYf5RbwwP0IHpIMG2e2XWDDp5VPgJzqPK8ndy9bnh&#10;Sw3LgwdZRy0DwT2rA+8433Eahl0MC3R9j1lv/xiLXwAAAP//AwBQSwMEFAAGAAgAAAAhACnDR1Th&#10;AAAACgEAAA8AAABkcnMvZG93bnJldi54bWxMj81OwzAQhO9IvIO1SFwQddqQEoU4FUL8SL3RtCBu&#10;brwkEfE6it0kvD3LCW47mtHsN/lmtp0YcfCtIwXLRQQCqXKmpVrBvny6TkH4oMnozhEq+EYPm+L8&#10;LNeZcRO94rgLteAS8plW0ITQZ1L6qkGr/cL1SOx9usHqwHKopRn0xOW2k6soWkurW+IPje7xocHq&#10;a3eyCj6u6vetn58PU5zE/ePLWN6+mVKpy4v5/g5EwDn8heEXn9GhYKajO5HxomO9TnlLULBKEhAc&#10;SNOYjyM7N8sIZJHL/xOKHwAAAP//AwBQSwECLQAUAAYACAAAACEAtoM4kv4AAADhAQAAEwAAAAAA&#10;AAAAAAAAAAAAAAAAW0NvbnRlbnRfVHlwZXNdLnhtbFBLAQItABQABgAIAAAAIQA4/SH/1gAAAJQB&#10;AAALAAAAAAAAAAAAAAAAAC8BAABfcmVscy8ucmVsc1BLAQItABQABgAIAAAAIQCwXUcAQAIAAHkE&#10;AAAOAAAAAAAAAAAAAAAAAC4CAABkcnMvZTJvRG9jLnhtbFBLAQItABQABgAIAAAAIQApw0dU4QAA&#10;AAoBAAAPAAAAAAAAAAAAAAAAAJoEAABkcnMvZG93bnJldi54bWxQSwUGAAAAAAQABADzAAAAqAUA&#10;AAAA&#10;" fillcolor="white [3201]" stroked="f" strokeweight=".5pt">
                <v:textbox>
                  <w:txbxContent>
                    <w:p w14:paraId="5DB1F52C" w14:textId="48511B6E" w:rsidR="004A15A1" w:rsidRPr="004A15A1" w:rsidRDefault="004A15A1" w:rsidP="004A15A1">
                      <w:pPr>
                        <w:jc w:val="center"/>
                        <w:rPr>
                          <w:b/>
                          <w:bCs/>
                          <w:sz w:val="28"/>
                          <w:szCs w:val="28"/>
                        </w:rPr>
                      </w:pPr>
                      <w:r w:rsidRPr="004A15A1">
                        <w:rPr>
                          <w:b/>
                          <w:bCs/>
                          <w:sz w:val="28"/>
                          <w:szCs w:val="28"/>
                        </w:rPr>
                        <w:t>CIRU Social, Environmental and Economic Sustainability     of Rugby in the COOK ISLANDS</w:t>
                      </w:r>
                    </w:p>
                  </w:txbxContent>
                </v:textbox>
              </v:shape>
            </w:pict>
          </mc:Fallback>
        </mc:AlternateContent>
      </w:r>
      <w:r>
        <w:rPr>
          <w:noProof/>
        </w:rPr>
        <w:drawing>
          <wp:inline distT="0" distB="0" distL="0" distR="0" wp14:anchorId="2F446CD2" wp14:editId="0971CD88">
            <wp:extent cx="942975" cy="8676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0496" cy="874616"/>
                    </a:xfrm>
                    <a:prstGeom prst="rect">
                      <a:avLst/>
                    </a:prstGeom>
                  </pic:spPr>
                </pic:pic>
              </a:graphicData>
            </a:graphic>
          </wp:inline>
        </w:drawing>
      </w:r>
    </w:p>
    <w:p w14:paraId="7E5D03D9" w14:textId="58665B8A" w:rsidR="004A15A1" w:rsidRDefault="004A15A1"/>
    <w:p w14:paraId="69D2A5E1" w14:textId="423302E6" w:rsidR="004A15A1" w:rsidRPr="004A15A1" w:rsidRDefault="004A15A1">
      <w:pPr>
        <w:rPr>
          <w:b/>
          <w:bCs/>
          <w:sz w:val="24"/>
          <w:szCs w:val="24"/>
        </w:rPr>
      </w:pPr>
      <w:r w:rsidRPr="004A15A1">
        <w:rPr>
          <w:b/>
          <w:bCs/>
          <w:sz w:val="24"/>
          <w:szCs w:val="24"/>
        </w:rPr>
        <w:t>Sustainability Principle</w:t>
      </w:r>
    </w:p>
    <w:p w14:paraId="3485E7CD" w14:textId="15CEA121" w:rsidR="004A15A1" w:rsidRPr="004A15A1" w:rsidRDefault="004A15A1" w:rsidP="004A15A1">
      <w:pPr>
        <w:pStyle w:val="NormalWeb"/>
        <w:shd w:val="clear" w:color="auto" w:fill="FFFFFF"/>
        <w:spacing w:before="0" w:beforeAutospacing="0" w:after="300" w:afterAutospacing="0"/>
        <w:rPr>
          <w:rFonts w:ascii="Calibri" w:hAnsi="Calibri" w:cs="Calibri"/>
          <w:spacing w:val="3"/>
        </w:rPr>
      </w:pPr>
      <w:r w:rsidRPr="004A15A1">
        <w:rPr>
          <w:rFonts w:ascii="Calibri" w:hAnsi="Calibri" w:cs="Calibri"/>
        </w:rPr>
        <w:t xml:space="preserve">CIRU acknowledges as has been expressed by </w:t>
      </w:r>
      <w:hyperlink r:id="rId5" w:history="1">
        <w:r w:rsidRPr="009C3638">
          <w:rPr>
            <w:rStyle w:val="Hyperlink"/>
            <w:rFonts w:ascii="Calibri" w:hAnsi="Calibri" w:cs="Calibri"/>
          </w:rPr>
          <w:t xml:space="preserve">World </w:t>
        </w:r>
        <w:r w:rsidR="009C3638" w:rsidRPr="009C3638">
          <w:rPr>
            <w:rStyle w:val="Hyperlink"/>
            <w:rFonts w:ascii="Calibri" w:hAnsi="Calibri" w:cs="Calibri"/>
          </w:rPr>
          <w:t>R</w:t>
        </w:r>
        <w:r w:rsidRPr="009C3638">
          <w:rPr>
            <w:rStyle w:val="Hyperlink"/>
            <w:rFonts w:ascii="Calibri" w:hAnsi="Calibri" w:cs="Calibri"/>
          </w:rPr>
          <w:t>ugby,</w:t>
        </w:r>
      </w:hyperlink>
      <w:r w:rsidRPr="004A15A1">
        <w:rPr>
          <w:rFonts w:ascii="Calibri" w:hAnsi="Calibri" w:cs="Calibri"/>
        </w:rPr>
        <w:t xml:space="preserve"> that “</w:t>
      </w:r>
      <w:r w:rsidRPr="004A15A1">
        <w:rPr>
          <w:rFonts w:ascii="Calibri" w:hAnsi="Calibri" w:cs="Calibri"/>
          <w:spacing w:val="3"/>
        </w:rPr>
        <w:t>Issues of economic, social and environmental sustainability have increasingly come into focus as the world faces financial risks, societal demands and ecological threats. In a sporting context, rugby is also impacted and must always identify challenges and opportunities to ensure the continued practice and enjoyment of the game in a sustainable manner</w:t>
      </w:r>
      <w:r w:rsidRPr="004A15A1">
        <w:rPr>
          <w:rFonts w:ascii="Calibri" w:hAnsi="Calibri" w:cs="Calibri"/>
          <w:spacing w:val="3"/>
        </w:rPr>
        <w:t>”.</w:t>
      </w:r>
    </w:p>
    <w:p w14:paraId="4089D971" w14:textId="77777777" w:rsidR="009C3638" w:rsidRDefault="009C3638" w:rsidP="009C3638">
      <w:pPr>
        <w:pStyle w:val="NormalWeb"/>
        <w:shd w:val="clear" w:color="auto" w:fill="FFFFFF"/>
        <w:spacing w:before="0" w:beforeAutospacing="0" w:after="0" w:afterAutospacing="0"/>
        <w:rPr>
          <w:rFonts w:ascii="Helvetica" w:hAnsi="Helvetica" w:cs="Helvetica"/>
          <w:color w:val="545454"/>
          <w:spacing w:val="3"/>
          <w:sz w:val="20"/>
          <w:szCs w:val="20"/>
        </w:rPr>
      </w:pPr>
      <w:r>
        <w:rPr>
          <w:rStyle w:val="Emphasis"/>
          <w:rFonts w:ascii="Helvetica" w:hAnsi="Helvetica" w:cs="Helvetica"/>
          <w:color w:val="545454"/>
          <w:spacing w:val="3"/>
          <w:sz w:val="20"/>
          <w:szCs w:val="20"/>
        </w:rPr>
        <w:t>“Sport is also an important enabler of sustainable development. We recognize the growing contribution of sport to the realization of development and peace in its promotion of tolerance and respect and the contributions it makes to the empowerment of women and of young people, individuals and communities as well as to health, education and social inclusion objectives.”"</w:t>
      </w:r>
    </w:p>
    <w:p w14:paraId="036797D3" w14:textId="77777777" w:rsidR="009C3638" w:rsidRDefault="009C3638" w:rsidP="009C3638">
      <w:pPr>
        <w:pStyle w:val="NormalWeb"/>
        <w:shd w:val="clear" w:color="auto" w:fill="FFFFFF"/>
        <w:spacing w:before="0" w:beforeAutospacing="0" w:after="0" w:afterAutospacing="0"/>
        <w:jc w:val="right"/>
        <w:rPr>
          <w:rFonts w:ascii="Helvetica" w:hAnsi="Helvetica" w:cs="Helvetica"/>
          <w:color w:val="545454"/>
          <w:spacing w:val="3"/>
          <w:sz w:val="20"/>
          <w:szCs w:val="20"/>
        </w:rPr>
      </w:pPr>
      <w:r>
        <w:rPr>
          <w:rStyle w:val="Emphasis"/>
          <w:rFonts w:ascii="Helvetica" w:hAnsi="Helvetica" w:cs="Helvetica"/>
          <w:color w:val="545454"/>
          <w:spacing w:val="3"/>
          <w:sz w:val="20"/>
          <w:szCs w:val="20"/>
        </w:rPr>
        <w:t>UN 2030 Agenda for Sustainable Development</w:t>
      </w:r>
    </w:p>
    <w:p w14:paraId="225410A2" w14:textId="77777777" w:rsidR="009C3638" w:rsidRDefault="009C3638" w:rsidP="009C3638">
      <w:pPr>
        <w:pStyle w:val="NormalWeb"/>
        <w:shd w:val="clear" w:color="auto" w:fill="FFFFFF"/>
        <w:spacing w:before="0" w:beforeAutospacing="0" w:after="300" w:afterAutospacing="0"/>
        <w:rPr>
          <w:rFonts w:ascii="Helvetica" w:hAnsi="Helvetica" w:cs="Helvetica"/>
          <w:color w:val="545454"/>
          <w:spacing w:val="3"/>
          <w:sz w:val="20"/>
          <w:szCs w:val="20"/>
        </w:rPr>
      </w:pPr>
    </w:p>
    <w:p w14:paraId="38382FFA" w14:textId="276B51C1" w:rsidR="009C3638" w:rsidRDefault="009C3638" w:rsidP="009C3638">
      <w:pPr>
        <w:pStyle w:val="NormalWeb"/>
        <w:shd w:val="clear" w:color="auto" w:fill="FFFFFF"/>
        <w:spacing w:before="0" w:beforeAutospacing="0" w:after="300" w:afterAutospacing="0"/>
        <w:rPr>
          <w:rFonts w:ascii="Helvetica" w:hAnsi="Helvetica" w:cs="Helvetica"/>
          <w:color w:val="545454"/>
          <w:spacing w:val="3"/>
          <w:sz w:val="20"/>
          <w:szCs w:val="20"/>
        </w:rPr>
      </w:pPr>
      <w:r>
        <w:rPr>
          <w:rFonts w:ascii="Helvetica" w:hAnsi="Helvetica" w:cs="Helvetica"/>
          <w:color w:val="545454"/>
          <w:spacing w:val="3"/>
          <w:sz w:val="20"/>
          <w:szCs w:val="20"/>
        </w:rPr>
        <w:t>The Cook Islands Rugby Union</w:t>
      </w:r>
      <w:r>
        <w:rPr>
          <w:rFonts w:ascii="Helvetica" w:hAnsi="Helvetica" w:cs="Helvetica"/>
          <w:color w:val="545454"/>
          <w:spacing w:val="3"/>
          <w:sz w:val="20"/>
          <w:szCs w:val="20"/>
        </w:rPr>
        <w:t xml:space="preserve"> recognises its role and the need to collaborate with stakeholders to identify and manage available and potential resources in a sustainable way. This will ensure that decisions taken today have a positive impact not just on the game for existing players, fans and other stakeholders, but for the economy, environment and society for generations to com</w:t>
      </w:r>
      <w:r>
        <w:rPr>
          <w:rFonts w:ascii="Helvetica" w:hAnsi="Helvetica" w:cs="Helvetica"/>
          <w:color w:val="545454"/>
          <w:spacing w:val="3"/>
          <w:sz w:val="20"/>
          <w:szCs w:val="20"/>
        </w:rPr>
        <w:t>e.</w:t>
      </w:r>
    </w:p>
    <w:p w14:paraId="5B2C2B02" w14:textId="51D0E6C9" w:rsidR="009C3638" w:rsidRDefault="009C3638" w:rsidP="009C3638">
      <w:pPr>
        <w:pStyle w:val="NormalWeb"/>
        <w:shd w:val="clear" w:color="auto" w:fill="FFFFFF"/>
        <w:spacing w:before="0" w:beforeAutospacing="0" w:after="300" w:afterAutospacing="0"/>
        <w:rPr>
          <w:rFonts w:ascii="Helvetica" w:hAnsi="Helvetica" w:cs="Helvetica"/>
          <w:color w:val="545454"/>
          <w:spacing w:val="3"/>
          <w:sz w:val="20"/>
          <w:szCs w:val="20"/>
        </w:rPr>
      </w:pPr>
      <w:r>
        <w:rPr>
          <w:rFonts w:ascii="Helvetica" w:hAnsi="Helvetica" w:cs="Helvetica"/>
          <w:noProof/>
          <w:color w:val="545454"/>
          <w:spacing w:val="3"/>
          <w:sz w:val="20"/>
          <w:szCs w:val="20"/>
        </w:rPr>
        <w:drawing>
          <wp:inline distT="0" distB="0" distL="0" distR="0" wp14:anchorId="56329CD0" wp14:editId="53732B3D">
            <wp:extent cx="5731510" cy="27514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31510" cy="2751455"/>
                    </a:xfrm>
                    <a:prstGeom prst="rect">
                      <a:avLst/>
                    </a:prstGeom>
                  </pic:spPr>
                </pic:pic>
              </a:graphicData>
            </a:graphic>
          </wp:inline>
        </w:drawing>
      </w:r>
    </w:p>
    <w:p w14:paraId="2C0ADA0B" w14:textId="58116261" w:rsidR="009C3638" w:rsidRPr="008E327E" w:rsidRDefault="009C3638" w:rsidP="009C3638">
      <w:pPr>
        <w:pStyle w:val="NormalWeb"/>
        <w:shd w:val="clear" w:color="auto" w:fill="FFFFFF"/>
        <w:spacing w:before="0" w:beforeAutospacing="0" w:after="300" w:afterAutospacing="0"/>
        <w:rPr>
          <w:rFonts w:ascii="Helvetica" w:hAnsi="Helvetica" w:cs="Helvetica"/>
          <w:b/>
          <w:bCs/>
          <w:color w:val="545454"/>
          <w:spacing w:val="3"/>
        </w:rPr>
      </w:pPr>
      <w:r w:rsidRPr="008E327E">
        <w:rPr>
          <w:rFonts w:ascii="Helvetica" w:hAnsi="Helvetica" w:cs="Helvetica"/>
          <w:b/>
          <w:bCs/>
          <w:color w:val="545454"/>
          <w:spacing w:val="3"/>
        </w:rPr>
        <w:t>Social Sustainability Safeguards</w:t>
      </w:r>
    </w:p>
    <w:p w14:paraId="787FC38C" w14:textId="7A5E7302" w:rsidR="009C3638" w:rsidRDefault="009C3638" w:rsidP="009C3638">
      <w:pPr>
        <w:pStyle w:val="NormalWeb"/>
        <w:shd w:val="clear" w:color="auto" w:fill="FFFFFF"/>
        <w:spacing w:before="0" w:beforeAutospacing="0" w:after="300" w:afterAutospacing="0"/>
        <w:rPr>
          <w:rFonts w:ascii="Helvetica" w:hAnsi="Helvetica" w:cs="Helvetica"/>
          <w:color w:val="545454"/>
          <w:spacing w:val="3"/>
          <w:sz w:val="20"/>
          <w:szCs w:val="20"/>
        </w:rPr>
      </w:pPr>
      <w:r>
        <w:rPr>
          <w:rFonts w:ascii="Helvetica" w:hAnsi="Helvetica" w:cs="Helvetica"/>
          <w:color w:val="545454"/>
          <w:spacing w:val="3"/>
          <w:sz w:val="20"/>
          <w:szCs w:val="20"/>
        </w:rPr>
        <w:t>The Cook Island Rugby Union already has several policies to sustain its commitment to inclusion and diversity. These policies include:</w:t>
      </w:r>
    </w:p>
    <w:p w14:paraId="38694C98" w14:textId="1408FD71" w:rsidR="009C3638" w:rsidRDefault="009C3638" w:rsidP="009C3638">
      <w:pPr>
        <w:pStyle w:val="NormalWeb"/>
        <w:shd w:val="clear" w:color="auto" w:fill="FFFFFF"/>
        <w:spacing w:before="360" w:beforeAutospacing="0" w:after="360" w:afterAutospacing="0"/>
        <w:rPr>
          <w:rFonts w:ascii="Noto Serif" w:hAnsi="Noto Serif"/>
        </w:rPr>
      </w:pPr>
      <w:hyperlink r:id="rId7" w:tgtFrame="_blank" w:history="1">
        <w:r>
          <w:rPr>
            <w:rStyle w:val="Hyperlink"/>
            <w:rFonts w:ascii="Noto Serif" w:hAnsi="Noto Serif"/>
            <w:color w:val="81D742"/>
          </w:rPr>
          <w:t>Declaration on Human Rights and Rugby in the Cook Islands</w:t>
        </w:r>
      </w:hyperlink>
      <w:r>
        <w:rPr>
          <w:rFonts w:ascii="Noto Serif" w:hAnsi="Noto Serif"/>
        </w:rPr>
        <w:br/>
      </w:r>
      <w:hyperlink r:id="rId8" w:tgtFrame="_blank" w:history="1">
        <w:r>
          <w:rPr>
            <w:rStyle w:val="Hyperlink"/>
            <w:rFonts w:ascii="Noto Serif" w:hAnsi="Noto Serif"/>
            <w:color w:val="81D742"/>
          </w:rPr>
          <w:t>Rights of the Child</w:t>
        </w:r>
      </w:hyperlink>
      <w:r>
        <w:rPr>
          <w:rFonts w:ascii="Noto Serif" w:hAnsi="Noto Serif"/>
        </w:rPr>
        <w:br/>
      </w:r>
      <w:hyperlink r:id="rId9" w:tgtFrame="_blank" w:history="1">
        <w:r>
          <w:rPr>
            <w:rStyle w:val="Hyperlink"/>
            <w:rFonts w:ascii="Noto Serif" w:hAnsi="Noto Serif"/>
            <w:color w:val="81D742"/>
          </w:rPr>
          <w:t>Rights of Persons with Disabilities</w:t>
        </w:r>
      </w:hyperlink>
      <w:r>
        <w:rPr>
          <w:rFonts w:ascii="Noto Serif" w:hAnsi="Noto Serif"/>
        </w:rPr>
        <w:br/>
      </w:r>
      <w:hyperlink r:id="rId10" w:tgtFrame="_blank" w:history="1">
        <w:r>
          <w:rPr>
            <w:rStyle w:val="Hyperlink"/>
            <w:rFonts w:ascii="Noto Serif" w:hAnsi="Noto Serif"/>
            <w:color w:val="81D742"/>
          </w:rPr>
          <w:t>Elimination of Discrimination Against Women</w:t>
        </w:r>
      </w:hyperlink>
      <w:r>
        <w:rPr>
          <w:rFonts w:ascii="Noto Serif" w:hAnsi="Noto Serif"/>
        </w:rPr>
        <w:br/>
      </w:r>
      <w:hyperlink r:id="rId11" w:tgtFrame="_blank" w:history="1">
        <w:r>
          <w:rPr>
            <w:rStyle w:val="Hyperlink"/>
            <w:rFonts w:ascii="Noto Serif" w:hAnsi="Noto Serif"/>
            <w:color w:val="81D742"/>
          </w:rPr>
          <w:t>CIRU Framework – Safe Sporting Environment</w:t>
        </w:r>
      </w:hyperlink>
    </w:p>
    <w:p w14:paraId="2C3D44FE" w14:textId="4184725A" w:rsidR="00A65C97" w:rsidRPr="008E327E" w:rsidRDefault="00A65C97" w:rsidP="009C3638">
      <w:pPr>
        <w:pStyle w:val="NormalWeb"/>
        <w:shd w:val="clear" w:color="auto" w:fill="FFFFFF"/>
        <w:spacing w:before="0" w:beforeAutospacing="0" w:after="300" w:afterAutospacing="0"/>
        <w:rPr>
          <w:rFonts w:ascii="Helvetica" w:hAnsi="Helvetica" w:cs="Helvetica"/>
          <w:b/>
          <w:bCs/>
          <w:color w:val="545454"/>
          <w:spacing w:val="3"/>
        </w:rPr>
      </w:pPr>
      <w:r w:rsidRPr="008E327E">
        <w:rPr>
          <w:rFonts w:ascii="Helvetica" w:hAnsi="Helvetica" w:cs="Helvetica"/>
          <w:b/>
          <w:bCs/>
          <w:color w:val="545454"/>
          <w:spacing w:val="3"/>
        </w:rPr>
        <w:t>Environmentally Sustainable Development</w:t>
      </w:r>
    </w:p>
    <w:p w14:paraId="23A3A595" w14:textId="1D53A067" w:rsidR="009C3638" w:rsidRDefault="009C3638" w:rsidP="009C3638">
      <w:pPr>
        <w:pStyle w:val="NormalWeb"/>
        <w:shd w:val="clear" w:color="auto" w:fill="FFFFFF"/>
        <w:spacing w:before="0" w:beforeAutospacing="0" w:after="300" w:afterAutospacing="0"/>
        <w:rPr>
          <w:rFonts w:ascii="Helvetica" w:hAnsi="Helvetica" w:cs="Helvetica"/>
          <w:color w:val="545454"/>
          <w:spacing w:val="3"/>
          <w:sz w:val="20"/>
          <w:szCs w:val="20"/>
        </w:rPr>
      </w:pPr>
      <w:r>
        <w:rPr>
          <w:rFonts w:ascii="Helvetica" w:hAnsi="Helvetica" w:cs="Helvetica"/>
          <w:color w:val="545454"/>
          <w:spacing w:val="3"/>
          <w:sz w:val="20"/>
          <w:szCs w:val="20"/>
        </w:rPr>
        <w:t>Policies have also been established to</w:t>
      </w:r>
      <w:r w:rsidR="00A65C97">
        <w:rPr>
          <w:rFonts w:ascii="Helvetica" w:hAnsi="Helvetica" w:cs="Helvetica"/>
          <w:color w:val="545454"/>
          <w:spacing w:val="3"/>
          <w:sz w:val="20"/>
          <w:szCs w:val="20"/>
        </w:rPr>
        <w:t xml:space="preserve"> ensure a safe</w:t>
      </w:r>
      <w:r>
        <w:rPr>
          <w:rFonts w:ascii="Helvetica" w:hAnsi="Helvetica" w:cs="Helvetica"/>
          <w:color w:val="545454"/>
          <w:spacing w:val="3"/>
          <w:sz w:val="20"/>
          <w:szCs w:val="20"/>
        </w:rPr>
        <w:t xml:space="preserve"> </w:t>
      </w:r>
      <w:r w:rsidR="00A65C97">
        <w:rPr>
          <w:rFonts w:ascii="Helvetica" w:hAnsi="Helvetica" w:cs="Helvetica"/>
          <w:color w:val="545454"/>
          <w:spacing w:val="3"/>
          <w:sz w:val="20"/>
          <w:szCs w:val="20"/>
        </w:rPr>
        <w:t xml:space="preserve">environment for the </w:t>
      </w:r>
      <w:r>
        <w:rPr>
          <w:rFonts w:ascii="Helvetica" w:hAnsi="Helvetica" w:cs="Helvetica"/>
          <w:color w:val="545454"/>
          <w:spacing w:val="3"/>
          <w:sz w:val="20"/>
          <w:szCs w:val="20"/>
        </w:rPr>
        <w:t>develop</w:t>
      </w:r>
      <w:r w:rsidR="00A65C97">
        <w:rPr>
          <w:rFonts w:ascii="Helvetica" w:hAnsi="Helvetica" w:cs="Helvetica"/>
          <w:color w:val="545454"/>
          <w:spacing w:val="3"/>
          <w:sz w:val="20"/>
          <w:szCs w:val="20"/>
        </w:rPr>
        <w:t>ment of skills and capacity of both</w:t>
      </w:r>
      <w:r>
        <w:rPr>
          <w:rFonts w:ascii="Helvetica" w:hAnsi="Helvetica" w:cs="Helvetica"/>
          <w:color w:val="545454"/>
          <w:spacing w:val="3"/>
          <w:sz w:val="20"/>
          <w:szCs w:val="20"/>
        </w:rPr>
        <w:t xml:space="preserve"> player</w:t>
      </w:r>
      <w:r w:rsidR="00A65C97">
        <w:rPr>
          <w:rFonts w:ascii="Helvetica" w:hAnsi="Helvetica" w:cs="Helvetica"/>
          <w:color w:val="545454"/>
          <w:spacing w:val="3"/>
          <w:sz w:val="20"/>
          <w:szCs w:val="20"/>
        </w:rPr>
        <w:t>s</w:t>
      </w:r>
      <w:r>
        <w:rPr>
          <w:rFonts w:ascii="Helvetica" w:hAnsi="Helvetica" w:cs="Helvetica"/>
          <w:color w:val="545454"/>
          <w:spacing w:val="3"/>
          <w:sz w:val="20"/>
          <w:szCs w:val="20"/>
        </w:rPr>
        <w:t xml:space="preserve"> and official</w:t>
      </w:r>
      <w:r w:rsidR="00A65C97">
        <w:rPr>
          <w:rFonts w:ascii="Helvetica" w:hAnsi="Helvetica" w:cs="Helvetica"/>
          <w:color w:val="545454"/>
          <w:spacing w:val="3"/>
          <w:sz w:val="20"/>
          <w:szCs w:val="20"/>
        </w:rPr>
        <w:t xml:space="preserve">s. </w:t>
      </w:r>
      <w:r>
        <w:rPr>
          <w:rFonts w:ascii="Helvetica" w:hAnsi="Helvetica" w:cs="Helvetica"/>
          <w:color w:val="545454"/>
          <w:spacing w:val="3"/>
          <w:sz w:val="20"/>
          <w:szCs w:val="20"/>
        </w:rPr>
        <w:t xml:space="preserve"> </w:t>
      </w:r>
    </w:p>
    <w:p w14:paraId="445A65B3" w14:textId="61DDE0CC" w:rsidR="00A65C97" w:rsidRDefault="00A65C97" w:rsidP="00A65C97">
      <w:pPr>
        <w:pStyle w:val="NormalWeb"/>
        <w:shd w:val="clear" w:color="auto" w:fill="FFFFFF"/>
        <w:spacing w:before="360" w:beforeAutospacing="0" w:after="360" w:afterAutospacing="0"/>
        <w:rPr>
          <w:rFonts w:ascii="Noto Serif" w:hAnsi="Noto Serif"/>
        </w:rPr>
      </w:pPr>
      <w:hyperlink r:id="rId12" w:tgtFrame="_blank" w:history="1">
        <w:r>
          <w:rPr>
            <w:rStyle w:val="Hyperlink"/>
            <w:rFonts w:ascii="Noto Serif" w:hAnsi="Noto Serif"/>
            <w:color w:val="81D742"/>
          </w:rPr>
          <w:t>2020 CIRU Player Training &amp; Education Plan</w:t>
        </w:r>
      </w:hyperlink>
      <w:r>
        <w:rPr>
          <w:rFonts w:ascii="Noto Serif" w:hAnsi="Noto Serif"/>
        </w:rPr>
        <w:br/>
      </w:r>
      <w:hyperlink r:id="rId13" w:tgtFrame="_blank" w:history="1">
        <w:r>
          <w:rPr>
            <w:rStyle w:val="Hyperlink"/>
            <w:rFonts w:ascii="Noto Serif" w:hAnsi="Noto Serif"/>
            <w:color w:val="81D742"/>
          </w:rPr>
          <w:t>2020 Medical Strategy Pathway</w:t>
        </w:r>
      </w:hyperlink>
      <w:r>
        <w:rPr>
          <w:rFonts w:ascii="Noto Serif" w:hAnsi="Noto Serif"/>
        </w:rPr>
        <w:br/>
      </w:r>
      <w:hyperlink r:id="rId14" w:tgtFrame="_blank" w:history="1">
        <w:r>
          <w:rPr>
            <w:rStyle w:val="Hyperlink"/>
            <w:rFonts w:ascii="Noto Serif" w:hAnsi="Noto Serif"/>
            <w:color w:val="81D742"/>
          </w:rPr>
          <w:t>CIRU Transition and Retention Report 2020</w:t>
        </w:r>
      </w:hyperlink>
      <w:r>
        <w:rPr>
          <w:rFonts w:ascii="Noto Serif" w:hAnsi="Noto Serif"/>
        </w:rPr>
        <w:br/>
      </w:r>
      <w:hyperlink r:id="rId15" w:tgtFrame="_blank" w:history="1">
        <w:r>
          <w:rPr>
            <w:rStyle w:val="Hyperlink"/>
            <w:rFonts w:ascii="Noto Serif" w:hAnsi="Noto Serif"/>
            <w:color w:val="81D742"/>
          </w:rPr>
          <w:t>2020 CIRU Competition Pathway – Training and Education Plan</w:t>
        </w:r>
      </w:hyperlink>
      <w:r>
        <w:rPr>
          <w:rFonts w:ascii="Noto Serif" w:hAnsi="Noto Serif"/>
        </w:rPr>
        <w:br/>
      </w:r>
      <w:hyperlink r:id="rId16" w:tgtFrame="_blank" w:history="1">
        <w:r>
          <w:rPr>
            <w:rStyle w:val="Hyperlink"/>
            <w:rFonts w:ascii="Noto Serif" w:hAnsi="Noto Serif"/>
            <w:color w:val="81D742"/>
          </w:rPr>
          <w:t>2020 CIRU Match Official Strategy</w:t>
        </w:r>
      </w:hyperlink>
      <w:r>
        <w:rPr>
          <w:rFonts w:ascii="Noto Serif" w:hAnsi="Noto Serif"/>
        </w:rPr>
        <w:br/>
      </w:r>
      <w:hyperlink r:id="rId17" w:tgtFrame="_blank" w:history="1">
        <w:r>
          <w:rPr>
            <w:rStyle w:val="Hyperlink"/>
            <w:rFonts w:ascii="Noto Serif" w:hAnsi="Noto Serif"/>
            <w:color w:val="81D742"/>
          </w:rPr>
          <w:t>2020 CIRU Coach and Strengthening and Trainer Conditioning Pathways</w:t>
        </w:r>
      </w:hyperlink>
    </w:p>
    <w:p w14:paraId="000D8CC7" w14:textId="794669BE" w:rsidR="00A65C97" w:rsidRPr="008E327E" w:rsidRDefault="00A65C97" w:rsidP="00A65C97">
      <w:pPr>
        <w:pStyle w:val="NormalWeb"/>
        <w:shd w:val="clear" w:color="auto" w:fill="FFFFFF"/>
        <w:spacing w:before="360" w:beforeAutospacing="0" w:after="360" w:afterAutospacing="0"/>
        <w:rPr>
          <w:rFonts w:ascii="Helvetica" w:hAnsi="Helvetica" w:cs="Helvetica"/>
          <w:b/>
          <w:bCs/>
        </w:rPr>
      </w:pPr>
      <w:r w:rsidRPr="008E327E">
        <w:rPr>
          <w:rFonts w:ascii="Helvetica" w:hAnsi="Helvetica" w:cs="Helvetica"/>
          <w:b/>
          <w:bCs/>
        </w:rPr>
        <w:t>Economic sustainability</w:t>
      </w:r>
    </w:p>
    <w:p w14:paraId="095897C7" w14:textId="4ED5495F" w:rsidR="00A65C97" w:rsidRPr="00A65C97" w:rsidRDefault="00A65C97" w:rsidP="00A65C97">
      <w:pPr>
        <w:pStyle w:val="NormalWeb"/>
        <w:shd w:val="clear" w:color="auto" w:fill="FFFFFF"/>
        <w:spacing w:before="360" w:beforeAutospacing="0" w:after="360" w:afterAutospacing="0"/>
        <w:rPr>
          <w:rFonts w:asciiTheme="minorHAnsi" w:hAnsiTheme="minorHAnsi" w:cstheme="minorHAnsi"/>
        </w:rPr>
      </w:pPr>
      <w:r w:rsidRPr="008E327E">
        <w:rPr>
          <w:rFonts w:asciiTheme="minorHAnsi" w:hAnsiTheme="minorHAnsi" w:cstheme="minorHAnsi"/>
        </w:rPr>
        <w:t xml:space="preserve">The Cook Islands Rugby Union Executive Committee has incorporated strategies into its annual plans to ensure </w:t>
      </w:r>
      <w:r w:rsidR="008E327E">
        <w:rPr>
          <w:rFonts w:asciiTheme="minorHAnsi" w:hAnsiTheme="minorHAnsi" w:cstheme="minorHAnsi"/>
        </w:rPr>
        <w:t>the</w:t>
      </w:r>
      <w:r w:rsidRPr="00A65C97">
        <w:rPr>
          <w:rFonts w:asciiTheme="minorHAnsi" w:hAnsiTheme="minorHAnsi" w:cstheme="minorHAnsi"/>
        </w:rPr>
        <w:t xml:space="preserve"> develop</w:t>
      </w:r>
      <w:r w:rsidR="008E327E">
        <w:rPr>
          <w:rFonts w:asciiTheme="minorHAnsi" w:hAnsiTheme="minorHAnsi" w:cstheme="minorHAnsi"/>
        </w:rPr>
        <w:t>ment of</w:t>
      </w:r>
      <w:r w:rsidRPr="00A65C97">
        <w:rPr>
          <w:rFonts w:asciiTheme="minorHAnsi" w:hAnsiTheme="minorHAnsi" w:cstheme="minorHAnsi"/>
        </w:rPr>
        <w:t xml:space="preserve"> positive relationships with government, regional and local corporate sponsors,</w:t>
      </w:r>
      <w:r w:rsidR="004D19C6">
        <w:rPr>
          <w:rFonts w:asciiTheme="minorHAnsi" w:hAnsiTheme="minorHAnsi" w:cstheme="minorHAnsi"/>
        </w:rPr>
        <w:t xml:space="preserve"> partners and suppliers,</w:t>
      </w:r>
      <w:r w:rsidRPr="00A65C97">
        <w:rPr>
          <w:rFonts w:asciiTheme="minorHAnsi" w:hAnsiTheme="minorHAnsi" w:cstheme="minorHAnsi"/>
        </w:rPr>
        <w:t xml:space="preserve"> to ensure that the Cook Islands can </w:t>
      </w:r>
      <w:r w:rsidR="008E327E">
        <w:rPr>
          <w:rFonts w:asciiTheme="minorHAnsi" w:hAnsiTheme="minorHAnsi" w:cstheme="minorHAnsi"/>
        </w:rPr>
        <w:t>continue to</w:t>
      </w:r>
      <w:r>
        <w:rPr>
          <w:rFonts w:asciiTheme="minorHAnsi" w:hAnsiTheme="minorHAnsi" w:cstheme="minorHAnsi"/>
        </w:rPr>
        <w:t xml:space="preserve"> support our </w:t>
      </w:r>
      <w:r w:rsidRPr="00A65C97">
        <w:rPr>
          <w:rFonts w:asciiTheme="minorHAnsi" w:hAnsiTheme="minorHAnsi" w:cstheme="minorHAnsi"/>
        </w:rPr>
        <w:t xml:space="preserve">economic capacity </w:t>
      </w:r>
      <w:r w:rsidR="004D19C6">
        <w:rPr>
          <w:rFonts w:asciiTheme="minorHAnsi" w:hAnsiTheme="minorHAnsi" w:cstheme="minorHAnsi"/>
        </w:rPr>
        <w:t xml:space="preserve">for sustainability </w:t>
      </w:r>
      <w:r w:rsidR="008E327E">
        <w:rPr>
          <w:rFonts w:asciiTheme="minorHAnsi" w:hAnsiTheme="minorHAnsi" w:cstheme="minorHAnsi"/>
        </w:rPr>
        <w:t xml:space="preserve">of our Game and our events. Economic capacity is important to </w:t>
      </w:r>
      <w:r w:rsidRPr="00A65C97">
        <w:rPr>
          <w:rFonts w:asciiTheme="minorHAnsi" w:hAnsiTheme="minorHAnsi" w:cstheme="minorHAnsi"/>
        </w:rPr>
        <w:t xml:space="preserve">enable </w:t>
      </w:r>
      <w:r w:rsidR="004D19C6">
        <w:rPr>
          <w:rFonts w:asciiTheme="minorHAnsi" w:hAnsiTheme="minorHAnsi" w:cstheme="minorHAnsi"/>
        </w:rPr>
        <w:t>us</w:t>
      </w:r>
      <w:r w:rsidRPr="00A65C97">
        <w:rPr>
          <w:rFonts w:asciiTheme="minorHAnsi" w:hAnsiTheme="minorHAnsi" w:cstheme="minorHAnsi"/>
        </w:rPr>
        <w:t xml:space="preserve"> to </w:t>
      </w:r>
      <w:r w:rsidR="004D19C6">
        <w:rPr>
          <w:rFonts w:asciiTheme="minorHAnsi" w:hAnsiTheme="minorHAnsi" w:cstheme="minorHAnsi"/>
        </w:rPr>
        <w:t xml:space="preserve">both </w:t>
      </w:r>
      <w:r w:rsidRPr="00A65C97">
        <w:rPr>
          <w:rFonts w:asciiTheme="minorHAnsi" w:hAnsiTheme="minorHAnsi" w:cstheme="minorHAnsi"/>
        </w:rPr>
        <w:t xml:space="preserve">continue to hold </w:t>
      </w:r>
      <w:r w:rsidR="004D19C6">
        <w:rPr>
          <w:rFonts w:asciiTheme="minorHAnsi" w:hAnsiTheme="minorHAnsi" w:cstheme="minorHAnsi"/>
        </w:rPr>
        <w:t xml:space="preserve">regular </w:t>
      </w:r>
      <w:r w:rsidR="008E327E">
        <w:rPr>
          <w:rFonts w:asciiTheme="minorHAnsi" w:hAnsiTheme="minorHAnsi" w:cstheme="minorHAnsi"/>
        </w:rPr>
        <w:t xml:space="preserve">and a more flexible range of </w:t>
      </w:r>
      <w:r w:rsidRPr="00A65C97">
        <w:rPr>
          <w:rFonts w:asciiTheme="minorHAnsi" w:hAnsiTheme="minorHAnsi" w:cstheme="minorHAnsi"/>
        </w:rPr>
        <w:t xml:space="preserve">rugby events in the Cook Islands, </w:t>
      </w:r>
      <w:r w:rsidR="004D19C6">
        <w:rPr>
          <w:rFonts w:asciiTheme="minorHAnsi" w:hAnsiTheme="minorHAnsi" w:cstheme="minorHAnsi"/>
        </w:rPr>
        <w:t>as well as</w:t>
      </w:r>
      <w:r w:rsidRPr="00A65C97">
        <w:rPr>
          <w:rFonts w:asciiTheme="minorHAnsi" w:hAnsiTheme="minorHAnsi" w:cstheme="minorHAnsi"/>
        </w:rPr>
        <w:t xml:space="preserve"> to support the opportunities for our Cook Islands players to represent their country in international events.  </w:t>
      </w:r>
      <w:r w:rsidR="004D19C6">
        <w:rPr>
          <w:rFonts w:asciiTheme="minorHAnsi" w:hAnsiTheme="minorHAnsi" w:cstheme="minorHAnsi"/>
        </w:rPr>
        <w:t xml:space="preserve">The CIRU strategic plan focuses on </w:t>
      </w:r>
      <w:r w:rsidR="008E327E">
        <w:rPr>
          <w:rFonts w:asciiTheme="minorHAnsi" w:hAnsiTheme="minorHAnsi" w:cstheme="minorHAnsi"/>
        </w:rPr>
        <w:t>securing the</w:t>
      </w:r>
      <w:r w:rsidR="004D19C6">
        <w:rPr>
          <w:rFonts w:asciiTheme="minorHAnsi" w:hAnsiTheme="minorHAnsi" w:cstheme="minorHAnsi"/>
        </w:rPr>
        <w:t xml:space="preserve"> commitment </w:t>
      </w:r>
      <w:r w:rsidR="008E327E">
        <w:rPr>
          <w:rFonts w:asciiTheme="minorHAnsi" w:hAnsiTheme="minorHAnsi" w:cstheme="minorHAnsi"/>
        </w:rPr>
        <w:t xml:space="preserve">of our rugby </w:t>
      </w:r>
      <w:r w:rsidR="004D19C6">
        <w:rPr>
          <w:rFonts w:asciiTheme="minorHAnsi" w:hAnsiTheme="minorHAnsi" w:cstheme="minorHAnsi"/>
        </w:rPr>
        <w:t>communit</w:t>
      </w:r>
      <w:r w:rsidR="008E327E">
        <w:rPr>
          <w:rFonts w:asciiTheme="minorHAnsi" w:hAnsiTheme="minorHAnsi" w:cstheme="minorHAnsi"/>
        </w:rPr>
        <w:t>ies</w:t>
      </w:r>
      <w:r w:rsidR="004D19C6">
        <w:rPr>
          <w:rFonts w:asciiTheme="minorHAnsi" w:hAnsiTheme="minorHAnsi" w:cstheme="minorHAnsi"/>
        </w:rPr>
        <w:t xml:space="preserve"> by ensuring that the Game is played in such a way that it encourages support (financial, in-kind and by their continued attendance at competition games) from the clubs and the communities that their players represent</w:t>
      </w:r>
      <w:r w:rsidR="008E327E">
        <w:rPr>
          <w:rFonts w:asciiTheme="minorHAnsi" w:hAnsiTheme="minorHAnsi" w:cstheme="minorHAnsi"/>
        </w:rPr>
        <w:t xml:space="preserve"> with their efforts both on and off the field</w:t>
      </w:r>
      <w:r w:rsidR="004D19C6">
        <w:rPr>
          <w:rFonts w:asciiTheme="minorHAnsi" w:hAnsiTheme="minorHAnsi" w:cstheme="minorHAnsi"/>
        </w:rPr>
        <w:t xml:space="preserve">. </w:t>
      </w:r>
      <w:r w:rsidRPr="00A65C97">
        <w:rPr>
          <w:rFonts w:asciiTheme="minorHAnsi" w:hAnsiTheme="minorHAnsi" w:cstheme="minorHAnsi"/>
        </w:rPr>
        <w:t xml:space="preserve"> </w:t>
      </w:r>
    </w:p>
    <w:p w14:paraId="3335B6C7" w14:textId="77777777" w:rsidR="00A65C97" w:rsidRDefault="00A65C97" w:rsidP="00A65C97">
      <w:pPr>
        <w:pStyle w:val="NormalWeb"/>
        <w:shd w:val="clear" w:color="auto" w:fill="FFFFFF"/>
        <w:spacing w:before="360" w:beforeAutospacing="0" w:after="360" w:afterAutospacing="0"/>
        <w:rPr>
          <w:rFonts w:ascii="Noto Serif" w:hAnsi="Noto Serif"/>
        </w:rPr>
      </w:pPr>
    </w:p>
    <w:p w14:paraId="04BAB0BA" w14:textId="77777777" w:rsidR="009C3638" w:rsidRDefault="009C3638" w:rsidP="009C3638">
      <w:pPr>
        <w:pStyle w:val="NormalWeb"/>
        <w:shd w:val="clear" w:color="auto" w:fill="FFFFFF"/>
        <w:spacing w:before="0" w:beforeAutospacing="0" w:after="300" w:afterAutospacing="0"/>
        <w:rPr>
          <w:rFonts w:ascii="Helvetica" w:hAnsi="Helvetica" w:cs="Helvetica"/>
          <w:color w:val="545454"/>
          <w:spacing w:val="3"/>
          <w:sz w:val="20"/>
          <w:szCs w:val="20"/>
        </w:rPr>
      </w:pPr>
    </w:p>
    <w:p w14:paraId="3A02FF42" w14:textId="101A742C" w:rsidR="004A15A1" w:rsidRDefault="004A15A1"/>
    <w:sectPr w:rsidR="004A15A1" w:rsidSect="00386BA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A1"/>
    <w:rsid w:val="0026044A"/>
    <w:rsid w:val="00347F74"/>
    <w:rsid w:val="00386BA4"/>
    <w:rsid w:val="004A15A1"/>
    <w:rsid w:val="004D19C6"/>
    <w:rsid w:val="008516C8"/>
    <w:rsid w:val="008E327E"/>
    <w:rsid w:val="009C3638"/>
    <w:rsid w:val="00A65C97"/>
    <w:rsid w:val="00D67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1E37"/>
  <w15:chartTrackingRefBased/>
  <w15:docId w15:val="{1AC5CD55-88FE-4B3F-B497-540369E7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516C8"/>
    <w:pPr>
      <w:tabs>
        <w:tab w:val="right" w:leader="dot" w:pos="9350"/>
      </w:tabs>
      <w:spacing w:before="120" w:after="100" w:line="240" w:lineRule="auto"/>
      <w:jc w:val="both"/>
    </w:pPr>
    <w:rPr>
      <w:lang w:val="en-US"/>
    </w:rPr>
  </w:style>
  <w:style w:type="paragraph" w:styleId="NormalWeb">
    <w:name w:val="Normal (Web)"/>
    <w:basedOn w:val="Normal"/>
    <w:uiPriority w:val="99"/>
    <w:semiHidden/>
    <w:unhideWhenUsed/>
    <w:rsid w:val="004A15A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9C3638"/>
    <w:rPr>
      <w:i/>
      <w:iCs/>
    </w:rPr>
  </w:style>
  <w:style w:type="character" w:styleId="Hyperlink">
    <w:name w:val="Hyperlink"/>
    <w:basedOn w:val="DefaultParagraphFont"/>
    <w:uiPriority w:val="99"/>
    <w:unhideWhenUsed/>
    <w:rsid w:val="009C3638"/>
    <w:rPr>
      <w:color w:val="0563C1" w:themeColor="hyperlink"/>
      <w:u w:val="single"/>
    </w:rPr>
  </w:style>
  <w:style w:type="character" w:styleId="UnresolvedMention">
    <w:name w:val="Unresolved Mention"/>
    <w:basedOn w:val="DefaultParagraphFont"/>
    <w:uiPriority w:val="99"/>
    <w:semiHidden/>
    <w:unhideWhenUsed/>
    <w:rsid w:val="009C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31460">
      <w:bodyDiv w:val="1"/>
      <w:marLeft w:val="0"/>
      <w:marRight w:val="0"/>
      <w:marTop w:val="0"/>
      <w:marBottom w:val="0"/>
      <w:divBdr>
        <w:top w:val="none" w:sz="0" w:space="0" w:color="auto"/>
        <w:left w:val="none" w:sz="0" w:space="0" w:color="auto"/>
        <w:bottom w:val="none" w:sz="0" w:space="0" w:color="auto"/>
        <w:right w:val="none" w:sz="0" w:space="0" w:color="auto"/>
      </w:divBdr>
    </w:div>
    <w:div w:id="1911768400">
      <w:bodyDiv w:val="1"/>
      <w:marLeft w:val="0"/>
      <w:marRight w:val="0"/>
      <w:marTop w:val="0"/>
      <w:marBottom w:val="0"/>
      <w:divBdr>
        <w:top w:val="none" w:sz="0" w:space="0" w:color="auto"/>
        <w:left w:val="none" w:sz="0" w:space="0" w:color="auto"/>
        <w:bottom w:val="none" w:sz="0" w:space="0" w:color="auto"/>
        <w:right w:val="none" w:sz="0" w:space="0" w:color="auto"/>
      </w:divBdr>
    </w:div>
    <w:div w:id="1966038413">
      <w:bodyDiv w:val="1"/>
      <w:marLeft w:val="0"/>
      <w:marRight w:val="0"/>
      <w:marTop w:val="0"/>
      <w:marBottom w:val="0"/>
      <w:divBdr>
        <w:top w:val="none" w:sz="0" w:space="0" w:color="auto"/>
        <w:left w:val="none" w:sz="0" w:space="0" w:color="auto"/>
        <w:bottom w:val="none" w:sz="0" w:space="0" w:color="auto"/>
        <w:right w:val="none" w:sz="0" w:space="0" w:color="auto"/>
      </w:divBdr>
    </w:div>
    <w:div w:id="19737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gby.co.ck/wp-content/uploads/2020/12/Rights-of-the-Child-2.pdf" TargetMode="External"/><Relationship Id="rId13" Type="http://schemas.openxmlformats.org/officeDocument/2006/relationships/hyperlink" Target="http://rugby.co.ck/wp-content/uploads/2021/07/2020-CIRU-Medical-strategy-pathway.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gby.co.ck/wp-content/uploads/2020/12/Declaration-on-Human-Rights-and-Rugby-in-the-CI.pdf" TargetMode="External"/><Relationship Id="rId12" Type="http://schemas.openxmlformats.org/officeDocument/2006/relationships/hyperlink" Target="http://rugby.co.ck/wp-content/uploads/2021/07/2020-CIRU-COMPETITION-PATHWAY-Training-Education-Plan-as-at-13-Jan.pdf" TargetMode="External"/><Relationship Id="rId17" Type="http://schemas.openxmlformats.org/officeDocument/2006/relationships/hyperlink" Target="http://rugby.co.ck/wp-content/uploads/2020/12/2020-CIRU-Coach-Strength-Conditioning-Pathways.pdf" TargetMode="External"/><Relationship Id="rId2" Type="http://schemas.openxmlformats.org/officeDocument/2006/relationships/settings" Target="settings.xml"/><Relationship Id="rId16" Type="http://schemas.openxmlformats.org/officeDocument/2006/relationships/hyperlink" Target="http://rugby.co.ck/wp-content/uploads/2020/12/2020-CIRU-Match-Official-strategy.pd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rugby.co.ck/wp-content/uploads/2020/12/CIRU-Framework-Safe-Sporting-Environment.pdf" TargetMode="External"/><Relationship Id="rId5" Type="http://schemas.openxmlformats.org/officeDocument/2006/relationships/hyperlink" Target="https://www.world.rugby/sustainability" TargetMode="External"/><Relationship Id="rId15" Type="http://schemas.openxmlformats.org/officeDocument/2006/relationships/hyperlink" Target="http://rugby.co.ck/wp-content/uploads/2020/12/2020-CIRU-COMPETITION-PATHWAY-Training-Education-Plan-as-at-13-Jan.pdf" TargetMode="External"/><Relationship Id="rId10" Type="http://schemas.openxmlformats.org/officeDocument/2006/relationships/hyperlink" Target="http://rugby.co.ck/wp-content/uploads/2020/12/Elimination-of-Discrimination-against-women.pdf"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rugby.co.ck/wp-content/uploads/2020/12/Rights-of-persons-with-disablilities.pdf" TargetMode="External"/><Relationship Id="rId14" Type="http://schemas.openxmlformats.org/officeDocument/2006/relationships/hyperlink" Target="http://rugby.co.ck/wp-content/uploads/2020/12/CIRU-Transition-and-Retention-Repor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Hilyard</dc:creator>
  <cp:keywords/>
  <dc:description/>
  <cp:lastModifiedBy>Maureen Hilyard</cp:lastModifiedBy>
  <cp:revision>2</cp:revision>
  <dcterms:created xsi:type="dcterms:W3CDTF">2021-09-04T00:24:00Z</dcterms:created>
  <dcterms:modified xsi:type="dcterms:W3CDTF">2021-09-04T01:11:00Z</dcterms:modified>
</cp:coreProperties>
</file>